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A6" w:rsidRPr="008F45A6" w:rsidRDefault="008F45A6" w:rsidP="008F4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F45A6">
        <w:rPr>
          <w:rFonts w:ascii="Times New Roman" w:hAnsi="Times New Roman" w:cs="Times New Roman"/>
          <w:u w:val="single"/>
        </w:rPr>
        <w:t>Agent Orange</w:t>
      </w:r>
    </w:p>
    <w:p w:rsidR="00C25553" w:rsidRDefault="008F45A6" w:rsidP="008F45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amyloidosis</w:t>
      </w:r>
    </w:p>
    <w:p w:rsidR="008F45A6" w:rsidRDefault="008F45A6" w:rsidP="008F45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Chloracne</w:t>
      </w:r>
      <w:proofErr w:type="spellEnd"/>
      <w:r>
        <w:rPr>
          <w:rFonts w:ascii="Times New Roman" w:hAnsi="Times New Roman" w:cs="Times New Roman"/>
        </w:rPr>
        <w:t xml:space="preserve"> (or other forms of acneiform disease like it)</w:t>
      </w:r>
      <w:r w:rsidR="003A388F" w:rsidRPr="003A388F">
        <w:rPr>
          <w:rFonts w:ascii="Times New Roman" w:hAnsi="Times New Roman" w:cs="Times New Roman"/>
        </w:rPr>
        <w:t xml:space="preserve"> </w:t>
      </w:r>
      <w:r w:rsidR="003A388F">
        <w:rPr>
          <w:rFonts w:ascii="Times New Roman" w:hAnsi="Times New Roman" w:cs="Times New Roman"/>
        </w:rPr>
        <w:t>(10% disabling w/in one year of exposure)</w:t>
      </w:r>
    </w:p>
    <w:p w:rsidR="008F45A6" w:rsidRDefault="008F45A6" w:rsidP="008F45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Diabetes mellitus type 2</w:t>
      </w:r>
    </w:p>
    <w:p w:rsidR="008F45A6" w:rsidRDefault="008F45A6" w:rsidP="008F45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Hypothyroidism</w:t>
      </w:r>
    </w:p>
    <w:p w:rsidR="008F45A6" w:rsidRDefault="008F45A6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45A6">
        <w:rPr>
          <w:rFonts w:ascii="Times New Roman" w:hAnsi="Times New Roman" w:cs="Times New Roman"/>
        </w:rPr>
        <w:t xml:space="preserve">Ischemic heart disease (including, but not limited to, acute, subacute, and old myocardial infarction; atherosclerotic cardiovascular disease including coronary artery disease (including coronary spasm) and coronary bypass surgery; and stable, unstable, and </w:t>
      </w:r>
      <w:proofErr w:type="spellStart"/>
      <w:r w:rsidRPr="008F45A6">
        <w:rPr>
          <w:rFonts w:ascii="Times New Roman" w:hAnsi="Times New Roman" w:cs="Times New Roman"/>
        </w:rPr>
        <w:t>Prinzmetal's</w:t>
      </w:r>
      <w:proofErr w:type="spellEnd"/>
      <w:r w:rsidRPr="008F45A6">
        <w:rPr>
          <w:rFonts w:ascii="Times New Roman" w:hAnsi="Times New Roman" w:cs="Times New Roman"/>
        </w:rPr>
        <w:t xml:space="preserve"> angina)</w:t>
      </w:r>
    </w:p>
    <w:p w:rsidR="008F45A6" w:rsidRDefault="008F45A6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Parkinsonism</w:t>
      </w:r>
    </w:p>
    <w:p w:rsidR="008F45A6" w:rsidRDefault="008F45A6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Parkinson’s disease</w:t>
      </w:r>
    </w:p>
    <w:p w:rsidR="008F45A6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Peripheral neuropathy, early onset (10% disabling w/in one year of exposure)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Porphyria </w:t>
      </w:r>
      <w:proofErr w:type="spellStart"/>
      <w:r>
        <w:rPr>
          <w:rFonts w:ascii="Times New Roman" w:hAnsi="Times New Roman" w:cs="Times New Roman"/>
        </w:rPr>
        <w:t>cutanea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tarda</w:t>
      </w:r>
      <w:proofErr w:type="spellEnd"/>
      <w:r>
        <w:rPr>
          <w:rFonts w:ascii="Times New Roman" w:hAnsi="Times New Roman" w:cs="Times New Roman"/>
        </w:rPr>
        <w:t xml:space="preserve"> (liver) </w:t>
      </w:r>
      <w:r>
        <w:rPr>
          <w:rFonts w:ascii="Times New Roman" w:hAnsi="Times New Roman" w:cs="Times New Roman"/>
        </w:rPr>
        <w:t>(10% disabling w/in one year of exposure)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Bladder cancer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Chronic B-cell leukemia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Hodgkin’s disease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myeloma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Non-Hodgkin’s lymphoma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Prostate cancer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Respiratory cancers (including lung, larynx, trachea, bronchus)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soft tissue sarcomas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Hypertension</w:t>
      </w:r>
    </w:p>
    <w:p w:rsidR="003A388F" w:rsidRDefault="003A388F" w:rsidP="00406B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Monoclonal </w:t>
      </w:r>
      <w:proofErr w:type="spellStart"/>
      <w:r>
        <w:rPr>
          <w:rFonts w:ascii="Times New Roman" w:hAnsi="Times New Roman" w:cs="Times New Roman"/>
        </w:rPr>
        <w:t>gammopathy</w:t>
      </w:r>
      <w:proofErr w:type="spellEnd"/>
      <w:r>
        <w:rPr>
          <w:rFonts w:ascii="Times New Roman" w:hAnsi="Times New Roman" w:cs="Times New Roman"/>
        </w:rPr>
        <w:t xml:space="preserve"> of undetermined significance (MGUS)</w:t>
      </w:r>
    </w:p>
    <w:p w:rsidR="005F2D44" w:rsidRDefault="005F2D44" w:rsidP="005F2D44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:rsidR="003A388F" w:rsidRPr="003A388F" w:rsidRDefault="003A388F" w:rsidP="003A3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Gulf War</w:t>
      </w:r>
    </w:p>
    <w:p w:rsidR="003A388F" w:rsidRPr="003A388F" w:rsidRDefault="003A388F" w:rsidP="003A3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388F">
        <w:rPr>
          <w:rFonts w:ascii="Times New Roman" w:hAnsi="Times New Roman" w:cs="Times New Roman"/>
        </w:rPr>
        <w:t>Chronic Fatigue Syndrome: A condition of long-term and severe fatigue that is not relieved by rest and is not directly caused by other conditions.</w:t>
      </w:r>
    </w:p>
    <w:p w:rsidR="003A388F" w:rsidRPr="003A388F" w:rsidRDefault="003A388F" w:rsidP="003A3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388F">
        <w:rPr>
          <w:rFonts w:ascii="Times New Roman" w:hAnsi="Times New Roman" w:cs="Times New Roman"/>
        </w:rPr>
        <w:t>Fibromyalgia: A condition characterized by widespread muscle pain. Other symptoms may include insomnia, morning stiffness, headache, and memory problems.</w:t>
      </w:r>
    </w:p>
    <w:p w:rsidR="003A388F" w:rsidRPr="003A388F" w:rsidRDefault="003A388F" w:rsidP="003A3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388F">
        <w:rPr>
          <w:rFonts w:ascii="Times New Roman" w:hAnsi="Times New Roman" w:cs="Times New Roman"/>
        </w:rPr>
        <w:t>Functional Gastrointestinal Disorders: A group of conditions marked by chronic or recurrent symptoms related to any part of the gastrointestinal tract. Functional condition refers to an abnormal function of an organ, without a structural alteration in the tissues. Examples include irritable bowel syndrome, functional dyspepsia, and functional abdominal pain syndrome.</w:t>
      </w:r>
    </w:p>
    <w:p w:rsidR="003A388F" w:rsidRDefault="003A388F" w:rsidP="003A3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388F">
        <w:rPr>
          <w:rFonts w:ascii="Times New Roman" w:hAnsi="Times New Roman" w:cs="Times New Roman"/>
        </w:rPr>
        <w:t>Undiagnosed Illnesses: With symptoms that may include but are not limited to: abnormal weight loss, fatigue, cardiovascular disease, muscle and joint pain, headache, menstrual disorders, neurological and psychological problems, skin conditions, respiratory disorders, and sleep disturbances.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Brain cancer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Gastrointestinal cancer of any type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Glioblastoma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Head cancer of any type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Kidney cancer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Lymphatic cancer of any type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Lymphoma of any type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Melanoma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lastRenderedPageBreak/>
        <w:t>Neck cancer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Pancreatic cancer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Reproductive cancer of any type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Respiratory (breathing-related) cancer of any type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Asthma that was diagnosed after service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Chronic bronchitis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Chronic obstructive pulmonary disease (COPD)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Chronic rhinitis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Chronic sinusitis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 xml:space="preserve">Constrictive bronchiolitis or </w:t>
      </w:r>
      <w:proofErr w:type="spellStart"/>
      <w:r w:rsidRPr="00B36280">
        <w:rPr>
          <w:rFonts w:ascii="Times New Roman" w:hAnsi="Times New Roman" w:cs="Times New Roman"/>
        </w:rPr>
        <w:t>obliterative</w:t>
      </w:r>
      <w:proofErr w:type="spellEnd"/>
      <w:r w:rsidRPr="00B36280">
        <w:rPr>
          <w:rFonts w:ascii="Times New Roman" w:hAnsi="Times New Roman" w:cs="Times New Roman"/>
        </w:rPr>
        <w:t xml:space="preserve"> bronchiolitis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Emphysema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Granulomatous disease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Interstitial lung disease (ILD)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B36280">
        <w:rPr>
          <w:rFonts w:ascii="Times New Roman" w:hAnsi="Times New Roman" w:cs="Times New Roman"/>
        </w:rPr>
        <w:t>Pleuritis</w:t>
      </w:r>
      <w:proofErr w:type="spellEnd"/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Pulmonary fibrosis</w:t>
      </w:r>
    </w:p>
    <w:p w:rsid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Sarcoidosis</w:t>
      </w:r>
    </w:p>
    <w:p w:rsidR="005F2D44" w:rsidRPr="00B36280" w:rsidRDefault="005F2D44" w:rsidP="005F2D44">
      <w:pPr>
        <w:pStyle w:val="ListParagraph"/>
        <w:ind w:left="1440"/>
        <w:rPr>
          <w:rFonts w:ascii="Times New Roman" w:hAnsi="Times New Roman" w:cs="Times New Roman"/>
        </w:rPr>
      </w:pPr>
    </w:p>
    <w:p w:rsidR="00B36280" w:rsidRDefault="00B36280" w:rsidP="00B3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36280">
        <w:rPr>
          <w:rFonts w:ascii="Times New Roman" w:hAnsi="Times New Roman" w:cs="Times New Roman"/>
          <w:u w:val="single"/>
        </w:rPr>
        <w:t>Camp Lejeune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B36280">
        <w:rPr>
          <w:rFonts w:ascii="Times New Roman" w:hAnsi="Times New Roman" w:cs="Times New Roman"/>
          <w:u w:val="single"/>
        </w:rPr>
        <w:t>Adult leukemia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B36280">
        <w:rPr>
          <w:rFonts w:ascii="Times New Roman" w:hAnsi="Times New Roman" w:cs="Times New Roman"/>
          <w:u w:val="single"/>
        </w:rPr>
        <w:t>Aplastic anemia and other myelodysplastic syndromes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B36280">
        <w:rPr>
          <w:rFonts w:ascii="Times New Roman" w:hAnsi="Times New Roman" w:cs="Times New Roman"/>
          <w:u w:val="single"/>
        </w:rPr>
        <w:t>Bladder cancer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B36280">
        <w:rPr>
          <w:rFonts w:ascii="Times New Roman" w:hAnsi="Times New Roman" w:cs="Times New Roman"/>
          <w:u w:val="single"/>
        </w:rPr>
        <w:t>Kidney cancer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B36280">
        <w:rPr>
          <w:rFonts w:ascii="Times New Roman" w:hAnsi="Times New Roman" w:cs="Times New Roman"/>
          <w:u w:val="single"/>
        </w:rPr>
        <w:t>Liver cancer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B36280">
        <w:rPr>
          <w:rFonts w:ascii="Times New Roman" w:hAnsi="Times New Roman" w:cs="Times New Roman"/>
          <w:u w:val="single"/>
        </w:rPr>
        <w:t>Multiple myeloma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B36280">
        <w:rPr>
          <w:rFonts w:ascii="Times New Roman" w:hAnsi="Times New Roman" w:cs="Times New Roman"/>
          <w:u w:val="single"/>
        </w:rPr>
        <w:t>Non-Hodgkin’s lymphoma</w:t>
      </w:r>
    </w:p>
    <w:p w:rsidR="00B36280" w:rsidRPr="00B36280" w:rsidRDefault="00B36280" w:rsidP="00B3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B36280">
        <w:rPr>
          <w:rFonts w:ascii="Times New Roman" w:hAnsi="Times New Roman" w:cs="Times New Roman"/>
          <w:u w:val="single"/>
        </w:rPr>
        <w:t>Parkinson’s disease</w:t>
      </w:r>
    </w:p>
    <w:p w:rsidR="00B36280" w:rsidRDefault="00B36280" w:rsidP="00B36280">
      <w:pPr>
        <w:rPr>
          <w:rFonts w:ascii="Times New Roman" w:hAnsi="Times New Roman" w:cs="Times New Roman"/>
          <w:u w:val="single"/>
        </w:rPr>
      </w:pPr>
    </w:p>
    <w:p w:rsidR="00B36280" w:rsidRDefault="00B36280" w:rsidP="00B3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Health Care for Veterans and Family Members</w:t>
      </w:r>
    </w:p>
    <w:p w:rsidR="005F2D44" w:rsidRPr="005F2D44" w:rsidRDefault="005F2D44" w:rsidP="00B3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F2D44">
        <w:rPr>
          <w:rFonts w:ascii="Times New Roman" w:hAnsi="Times New Roman" w:cs="Times New Roman"/>
        </w:rPr>
        <w:t xml:space="preserve">Camp Lejeune Family Member Application Online or VA Form 10-10068 </w:t>
      </w:r>
    </w:p>
    <w:p w:rsidR="00B36280" w:rsidRP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Bladder cancer</w:t>
      </w:r>
    </w:p>
    <w:p w:rsidR="00B36280" w:rsidRP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Breast cancer</w:t>
      </w:r>
    </w:p>
    <w:p w:rsidR="00B36280" w:rsidRP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Esophageal cancer</w:t>
      </w:r>
    </w:p>
    <w:p w:rsidR="00B36280" w:rsidRP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Kidney cancer</w:t>
      </w:r>
    </w:p>
    <w:p w:rsidR="00B36280" w:rsidRP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Lung cancer</w:t>
      </w:r>
    </w:p>
    <w:p w:rsidR="00B36280" w:rsidRP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Leukemia</w:t>
      </w:r>
    </w:p>
    <w:p w:rsidR="00B36280" w:rsidRP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Multiple myeloma</w:t>
      </w:r>
    </w:p>
    <w:p w:rsidR="00B36280" w:rsidRP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Non-Hodgkin’s lymphoma </w:t>
      </w:r>
    </w:p>
    <w:p w:rsidR="00B36280" w:rsidRP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Female infertility</w:t>
      </w:r>
    </w:p>
    <w:p w:rsid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36280">
        <w:rPr>
          <w:rFonts w:ascii="Times New Roman" w:hAnsi="Times New Roman" w:cs="Times New Roman"/>
        </w:rPr>
        <w:t>Hepatic steatosis</w:t>
      </w:r>
    </w:p>
    <w:p w:rsid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Miscarriage</w:t>
      </w:r>
    </w:p>
    <w:p w:rsid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Myelodysplastic syndromes</w:t>
      </w:r>
    </w:p>
    <w:p w:rsidR="00B36280" w:rsidRDefault="00B36280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Neurobehavioral effects</w:t>
      </w:r>
    </w:p>
    <w:p w:rsidR="00B36280" w:rsidRDefault="005F2D44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Renal toxicity</w:t>
      </w:r>
    </w:p>
    <w:p w:rsidR="005F2D44" w:rsidRPr="00B36280" w:rsidRDefault="005F2D44" w:rsidP="00B362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Scleroderma</w:t>
      </w:r>
    </w:p>
    <w:sectPr w:rsidR="005F2D44" w:rsidRPr="00B362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F6" w:rsidRDefault="009545F6" w:rsidP="008F45A6">
      <w:pPr>
        <w:spacing w:after="0" w:line="240" w:lineRule="auto"/>
      </w:pPr>
      <w:r>
        <w:separator/>
      </w:r>
    </w:p>
  </w:endnote>
  <w:endnote w:type="continuationSeparator" w:id="0">
    <w:p w:rsidR="009545F6" w:rsidRDefault="009545F6" w:rsidP="008F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F6" w:rsidRDefault="009545F6" w:rsidP="008F45A6">
      <w:pPr>
        <w:spacing w:after="0" w:line="240" w:lineRule="auto"/>
      </w:pPr>
      <w:r>
        <w:separator/>
      </w:r>
    </w:p>
  </w:footnote>
  <w:footnote w:type="continuationSeparator" w:id="0">
    <w:p w:rsidR="009545F6" w:rsidRDefault="009545F6" w:rsidP="008F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A6" w:rsidRPr="008F45A6" w:rsidRDefault="008F45A6">
    <w:pPr>
      <w:pStyle w:val="Header"/>
      <w:rPr>
        <w:rFonts w:ascii="Times New Roman" w:hAnsi="Times New Roman" w:cs="Times New Roman"/>
        <w:b/>
        <w:sz w:val="24"/>
        <w:szCs w:val="24"/>
        <w:u w:val="single"/>
      </w:rPr>
    </w:pPr>
    <w:r w:rsidRPr="008F45A6">
      <w:rPr>
        <w:rFonts w:ascii="Times New Roman" w:hAnsi="Times New Roman" w:cs="Times New Roman"/>
        <w:b/>
        <w:sz w:val="24"/>
        <w:szCs w:val="24"/>
        <w:u w:val="single"/>
      </w:rPr>
      <w:t>Agent Orange, Gulf War, and Camp Lejeune Presumptive List for Veterans</w:t>
    </w:r>
  </w:p>
  <w:p w:rsidR="008F45A6" w:rsidRDefault="008F4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4E40"/>
    <w:multiLevelType w:val="hybridMultilevel"/>
    <w:tmpl w:val="48EE5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0D63D6"/>
    <w:multiLevelType w:val="hybridMultilevel"/>
    <w:tmpl w:val="AB1A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6"/>
    <w:rsid w:val="003A388F"/>
    <w:rsid w:val="005F2D44"/>
    <w:rsid w:val="008F45A6"/>
    <w:rsid w:val="009545F6"/>
    <w:rsid w:val="00B36280"/>
    <w:rsid w:val="00C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8D69"/>
  <w15:chartTrackingRefBased/>
  <w15:docId w15:val="{D8EBE9EB-47F3-488D-B707-DA73265C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A6"/>
  </w:style>
  <w:style w:type="paragraph" w:styleId="Footer">
    <w:name w:val="footer"/>
    <w:basedOn w:val="Normal"/>
    <w:link w:val="FooterChar"/>
    <w:uiPriority w:val="99"/>
    <w:unhideWhenUsed/>
    <w:rsid w:val="008F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A6"/>
  </w:style>
  <w:style w:type="paragraph" w:styleId="ListParagraph">
    <w:name w:val="List Paragraph"/>
    <w:basedOn w:val="Normal"/>
    <w:uiPriority w:val="34"/>
    <w:qFormat/>
    <w:rsid w:val="008F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Rice</dc:creator>
  <cp:keywords/>
  <dc:description/>
  <cp:lastModifiedBy>Philip Rice</cp:lastModifiedBy>
  <cp:revision>1</cp:revision>
  <dcterms:created xsi:type="dcterms:W3CDTF">2022-09-30T13:25:00Z</dcterms:created>
  <dcterms:modified xsi:type="dcterms:W3CDTF">2022-09-30T14:22:00Z</dcterms:modified>
</cp:coreProperties>
</file>